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BB" w:rsidRDefault="00452FBB" w:rsidP="00B061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B85" w:rsidRPr="008318F4" w:rsidRDefault="00CD2B85" w:rsidP="00CD2B85">
      <w:pPr>
        <w:pStyle w:val="3"/>
        <w:spacing w:after="0" w:line="360" w:lineRule="auto"/>
        <w:ind w:left="-180" w:firstLine="1080"/>
        <w:contextualSpacing/>
        <w:jc w:val="center"/>
        <w:rPr>
          <w:b/>
          <w:caps/>
          <w:sz w:val="28"/>
        </w:rPr>
      </w:pPr>
      <w:bookmarkStart w:id="0" w:name="bookmark1"/>
      <w:r w:rsidRPr="008318F4">
        <w:rPr>
          <w:b/>
          <w:caps/>
          <w:sz w:val="28"/>
        </w:rPr>
        <w:t>Інформація</w:t>
      </w:r>
    </w:p>
    <w:p w:rsidR="00B061CB" w:rsidRDefault="00B061CB" w:rsidP="00CD2B85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відзначення 340-річниці від дня народження Пилипа Орлика </w:t>
      </w:r>
    </w:p>
    <w:p w:rsidR="00CD2B85" w:rsidRPr="00CD2B85" w:rsidRDefault="00CD2B85" w:rsidP="00CD2B85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</w:t>
      </w:r>
      <w:r w:rsidRPr="00CD2B8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Харківській  гімназії  №163   </w:t>
      </w:r>
    </w:p>
    <w:bookmarkEnd w:id="0"/>
    <w:p w:rsidR="00B061CB" w:rsidRPr="00CD2B85" w:rsidRDefault="00B061CB" w:rsidP="00CD2B85">
      <w:pPr>
        <w:spacing w:after="0" w:line="360" w:lineRule="auto"/>
        <w:ind w:left="20" w:right="20"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нашій гімназії впродовж вересня-жовтня відзначається 340—річниця з дня народження Пилипа Орлика в усіх класах. Навіть найменші члени нашого шкільного товариства на виховних годинах ведуть мову про видатного гетьмана, автора важливого документу та значну постать в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історії України. Так, уроки-бесіди на тему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„Що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 знаємо про життя та діяльність Пилипа Орлика?" пройшли з 1 по 8-і класи. На уроках діти змогли намалювати Пилипа Орлика та скласти кросворди про його життя та діяльність. Найкращі роботи було розміщено у вестибюлі школи, що дало змогу навіть гостям дізнатися про визначну подію.</w:t>
      </w:r>
    </w:p>
    <w:p w:rsidR="00B061CB" w:rsidRPr="00CD2B85" w:rsidRDefault="00B061CB" w:rsidP="00CD2B85">
      <w:pPr>
        <w:spacing w:after="0" w:line="360" w:lineRule="auto"/>
        <w:ind w:left="20" w:right="20"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Дуже допомогла учням виставка-експозиція наукової літератури на тему „340-років з дня народження Пилипа Орлика", що підготовлена шкільним бібліотекарем О.Г.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Трухачовою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061CB" w:rsidRPr="00CD2B85" w:rsidRDefault="00B061CB" w:rsidP="00CD2B85">
      <w:pPr>
        <w:spacing w:after="0" w:line="360" w:lineRule="auto"/>
        <w:ind w:left="20" w:right="20"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старших класах уроки історії та правознавства пройшли за темами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„Від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Конституції Пилипа Орлика до Конституції України" на яких І.О.Дейко та В.І.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Сєрякова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допомогли учням проаналізувати "Пакти й Конституції прав і вольностей Війська Запорізького" ("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Расіа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еі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Сопзіііиііопез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1е§ит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НЬегШитде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Ехегсіїиз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2арогоуіепзіз"), а також систематизувати інші правові пам'ятки України до сучасності.</w:t>
      </w:r>
    </w:p>
    <w:p w:rsidR="00B061CB" w:rsidRPr="00CD2B85" w:rsidRDefault="00B061CB" w:rsidP="00CD2B85">
      <w:pPr>
        <w:spacing w:after="0" w:line="360" w:lineRule="auto"/>
        <w:ind w:left="20" w:right="20"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 учнів-членів шкільного наукового товариства було проведено конкурс учнівських науково-дослідницьких робіт на тему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„Маловідомі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сторінки життя і діяльності Пилипа Орлика", в яких учні відкрили Пилипа Орлика як автора не лише документу, який пізніше дістав назву Конституція Пилипа Орлика — так звана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Бендерська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конституція, яку вважають першою українською Конституцією, а й автора ще й багатьох листів, трактатів ("Вивід прав України" (1712) та "Маніфест до європейських урядів" (1712),</w:t>
      </w:r>
    </w:p>
    <w:p w:rsidR="00B061CB" w:rsidRPr="00CD2B85" w:rsidRDefault="00B061CB" w:rsidP="00CD2B85">
      <w:pPr>
        <w:spacing w:after="0" w:line="36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великого рукопису «Діаріуш подорожній» ("Щоденник", 1720 - 1733, частково виданого 1938 року). Також видатний гетьман був поетом, видав дві поетичні книжечки: «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Алцід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російський» ("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Алкід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Російський"), присвячену Т. Мазепі (1695), та «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Гіппомен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сармацький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присвячений його небожу І.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Обідовському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(1698). Пилип Орлик також писав польською мовою, частина його листів писана латинською, шведською, французькою мовами. На його честь названо вулицю в привілейованому районі центральної частини Києва, на якій знаходиться Верховний Суд України. В шведському місті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Крістіанстад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будинку, де проживав П.Орлик, встановлено пам'ятну дошку.</w:t>
      </w:r>
    </w:p>
    <w:p w:rsidR="00B061CB" w:rsidRPr="00CD2B85" w:rsidRDefault="00B061CB" w:rsidP="00CD2B85">
      <w:pPr>
        <w:spacing w:after="0" w:line="36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результатами конференції старшокласниками було підготовлено радіопередачу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„Пилип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Орлик - український державний, політичний і військовий діяч, гетьман України" та підготовлено повідомлення на тему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„Пакти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Конституції Війська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Запорожського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пам'ятка правової культури України", яке розміщене згодом на сторінці шкільного сайту.</w:t>
      </w:r>
    </w:p>
    <w:p w:rsidR="00B061CB" w:rsidRPr="00CD2B85" w:rsidRDefault="00B061CB" w:rsidP="00CD2B85">
      <w:pPr>
        <w:spacing w:after="0" w:line="360" w:lineRule="auto"/>
        <w:ind w:left="20"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Отже, заходи присвячені відзначенню 340-річниці з дня народження Пилипа Орлика показали, що це був один із найвизначніших в історії борців за волю України. Пам'ять про Пилипа Орлика вшановується в сучасній українській школі,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државі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у світі </w:t>
      </w:r>
      <w:proofErr w:type="spellStart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вцілому</w:t>
      </w:r>
      <w:proofErr w:type="spellEnd"/>
      <w:r w:rsidRPr="00CD2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Сподіваємося, що дані заходи сприятимуть росту інтересу до вітчизняної історії та формуватимуть патріотичні почуття в учнів нашої гімназії, широкого загалу українства та популяризуватимуть нашу історію у світі.</w:t>
      </w:r>
    </w:p>
    <w:p w:rsidR="00CC2D63" w:rsidRDefault="00CC2D63" w:rsidP="00CD2B85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2B85" w:rsidRPr="00CD2B85" w:rsidRDefault="00CD2B85" w:rsidP="00CD2B85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8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</w:p>
    <w:p w:rsidR="00CD2B85" w:rsidRPr="00CD2B85" w:rsidRDefault="00CD2B85" w:rsidP="00CD2B85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B8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 гімназії  №163   __________________  О.О. Ткачова</w:t>
      </w:r>
    </w:p>
    <w:sectPr w:rsidR="00CD2B85" w:rsidRPr="00CD2B85" w:rsidSect="0027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FBB"/>
    <w:rsid w:val="00014ABD"/>
    <w:rsid w:val="0003066F"/>
    <w:rsid w:val="000508A4"/>
    <w:rsid w:val="00050E95"/>
    <w:rsid w:val="00076685"/>
    <w:rsid w:val="0008381E"/>
    <w:rsid w:val="000B2272"/>
    <w:rsid w:val="000D222A"/>
    <w:rsid w:val="000D60FD"/>
    <w:rsid w:val="000F3011"/>
    <w:rsid w:val="000F447F"/>
    <w:rsid w:val="001122C4"/>
    <w:rsid w:val="00170640"/>
    <w:rsid w:val="00180493"/>
    <w:rsid w:val="00183A95"/>
    <w:rsid w:val="001946C4"/>
    <w:rsid w:val="001B19AC"/>
    <w:rsid w:val="001B29A9"/>
    <w:rsid w:val="001E4725"/>
    <w:rsid w:val="00235DC6"/>
    <w:rsid w:val="00242358"/>
    <w:rsid w:val="00261C5B"/>
    <w:rsid w:val="002729B6"/>
    <w:rsid w:val="0027412B"/>
    <w:rsid w:val="002749D4"/>
    <w:rsid w:val="0028096C"/>
    <w:rsid w:val="0028414F"/>
    <w:rsid w:val="002841AE"/>
    <w:rsid w:val="00284793"/>
    <w:rsid w:val="00285F65"/>
    <w:rsid w:val="0029395A"/>
    <w:rsid w:val="002B0E40"/>
    <w:rsid w:val="002B7CA8"/>
    <w:rsid w:val="002D1527"/>
    <w:rsid w:val="002D4733"/>
    <w:rsid w:val="002D75CE"/>
    <w:rsid w:val="002E5785"/>
    <w:rsid w:val="00311E8E"/>
    <w:rsid w:val="003128AB"/>
    <w:rsid w:val="00314C82"/>
    <w:rsid w:val="00367C86"/>
    <w:rsid w:val="00373F24"/>
    <w:rsid w:val="00395162"/>
    <w:rsid w:val="00403ED7"/>
    <w:rsid w:val="004354A0"/>
    <w:rsid w:val="00444613"/>
    <w:rsid w:val="00452FBB"/>
    <w:rsid w:val="00473341"/>
    <w:rsid w:val="004943B5"/>
    <w:rsid w:val="0049628E"/>
    <w:rsid w:val="004A2B8F"/>
    <w:rsid w:val="00520C64"/>
    <w:rsid w:val="00523B7D"/>
    <w:rsid w:val="0054125C"/>
    <w:rsid w:val="00543626"/>
    <w:rsid w:val="00547C30"/>
    <w:rsid w:val="00552199"/>
    <w:rsid w:val="00552977"/>
    <w:rsid w:val="00570FB5"/>
    <w:rsid w:val="0058256B"/>
    <w:rsid w:val="005857CC"/>
    <w:rsid w:val="005C372A"/>
    <w:rsid w:val="005D36E9"/>
    <w:rsid w:val="005F2ADA"/>
    <w:rsid w:val="006019A6"/>
    <w:rsid w:val="006118FC"/>
    <w:rsid w:val="00613D04"/>
    <w:rsid w:val="006541ED"/>
    <w:rsid w:val="00664E18"/>
    <w:rsid w:val="0068711A"/>
    <w:rsid w:val="00694FA8"/>
    <w:rsid w:val="006D1A46"/>
    <w:rsid w:val="0071647B"/>
    <w:rsid w:val="00763D0A"/>
    <w:rsid w:val="00770F93"/>
    <w:rsid w:val="007C28F2"/>
    <w:rsid w:val="007E1C82"/>
    <w:rsid w:val="00804DC5"/>
    <w:rsid w:val="0088550C"/>
    <w:rsid w:val="008A2BBF"/>
    <w:rsid w:val="008B41B0"/>
    <w:rsid w:val="008C1234"/>
    <w:rsid w:val="008D0B94"/>
    <w:rsid w:val="008E2601"/>
    <w:rsid w:val="00932E74"/>
    <w:rsid w:val="00934401"/>
    <w:rsid w:val="00937E58"/>
    <w:rsid w:val="00984497"/>
    <w:rsid w:val="009856DD"/>
    <w:rsid w:val="009C1EF6"/>
    <w:rsid w:val="009E1440"/>
    <w:rsid w:val="00A14E41"/>
    <w:rsid w:val="00A245E3"/>
    <w:rsid w:val="00A50A10"/>
    <w:rsid w:val="00A85D2E"/>
    <w:rsid w:val="00A93988"/>
    <w:rsid w:val="00AB030C"/>
    <w:rsid w:val="00AB15B1"/>
    <w:rsid w:val="00B061CB"/>
    <w:rsid w:val="00B10D94"/>
    <w:rsid w:val="00B16543"/>
    <w:rsid w:val="00B769D4"/>
    <w:rsid w:val="00B86E3C"/>
    <w:rsid w:val="00B90376"/>
    <w:rsid w:val="00C223EC"/>
    <w:rsid w:val="00C22E30"/>
    <w:rsid w:val="00C72B6A"/>
    <w:rsid w:val="00C85E37"/>
    <w:rsid w:val="00CA4A8F"/>
    <w:rsid w:val="00CC2D63"/>
    <w:rsid w:val="00CD2B85"/>
    <w:rsid w:val="00D261D9"/>
    <w:rsid w:val="00D36730"/>
    <w:rsid w:val="00D61943"/>
    <w:rsid w:val="00D6638C"/>
    <w:rsid w:val="00D97B0F"/>
    <w:rsid w:val="00DC399F"/>
    <w:rsid w:val="00DF5CF1"/>
    <w:rsid w:val="00E02D01"/>
    <w:rsid w:val="00E1582B"/>
    <w:rsid w:val="00E30A41"/>
    <w:rsid w:val="00E50289"/>
    <w:rsid w:val="00E53295"/>
    <w:rsid w:val="00E85853"/>
    <w:rsid w:val="00EB62F6"/>
    <w:rsid w:val="00ED6EA8"/>
    <w:rsid w:val="00EE3D93"/>
    <w:rsid w:val="00EF58EB"/>
    <w:rsid w:val="00F27C5B"/>
    <w:rsid w:val="00F30B86"/>
    <w:rsid w:val="00F627EC"/>
    <w:rsid w:val="00F80AC5"/>
    <w:rsid w:val="00F86E99"/>
    <w:rsid w:val="00FB27D5"/>
    <w:rsid w:val="00FE199E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50A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FE199E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5">
    <w:name w:val="Hyperlink"/>
    <w:rsid w:val="00570FB5"/>
    <w:rPr>
      <w:color w:val="0000FF"/>
      <w:u w:val="single"/>
    </w:rPr>
  </w:style>
  <w:style w:type="table" w:styleId="a6">
    <w:name w:val="Table Grid"/>
    <w:basedOn w:val="a1"/>
    <w:uiPriority w:val="59"/>
    <w:rsid w:val="000F4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B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A50A1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CD2B8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CD2B85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A50A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FE199E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5">
    <w:name w:val="Hyperlink"/>
    <w:rsid w:val="00570FB5"/>
    <w:rPr>
      <w:color w:val="0000FF"/>
      <w:u w:val="single"/>
    </w:rPr>
  </w:style>
  <w:style w:type="table" w:styleId="a6">
    <w:name w:val="Table Grid"/>
    <w:basedOn w:val="a1"/>
    <w:uiPriority w:val="59"/>
    <w:rsid w:val="000F4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B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A50A1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school-163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Гимназия</cp:lastModifiedBy>
  <cp:revision>8</cp:revision>
  <cp:lastPrinted>2012-10-03T18:03:00Z</cp:lastPrinted>
  <dcterms:created xsi:type="dcterms:W3CDTF">2012-09-23T12:28:00Z</dcterms:created>
  <dcterms:modified xsi:type="dcterms:W3CDTF">2013-01-18T12:37:00Z</dcterms:modified>
</cp:coreProperties>
</file>