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14" w:rsidRPr="00D50996" w:rsidRDefault="00503F14" w:rsidP="00D509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0996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503F14" w:rsidRPr="00D50996" w:rsidRDefault="00503F14" w:rsidP="00D509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0996">
        <w:rPr>
          <w:rFonts w:ascii="Times New Roman" w:hAnsi="Times New Roman" w:cs="Times New Roman"/>
          <w:b/>
          <w:sz w:val="32"/>
          <w:szCs w:val="32"/>
          <w:lang w:val="uk-UA"/>
        </w:rPr>
        <w:t>про підсумки роботи методичного об’єднання</w:t>
      </w:r>
    </w:p>
    <w:p w:rsidR="00503F14" w:rsidRPr="00D50996" w:rsidRDefault="00503F14" w:rsidP="00D509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0996">
        <w:rPr>
          <w:rFonts w:ascii="Times New Roman" w:hAnsi="Times New Roman" w:cs="Times New Roman"/>
          <w:b/>
          <w:sz w:val="32"/>
          <w:szCs w:val="32"/>
          <w:lang w:val="uk-UA"/>
        </w:rPr>
        <w:t>вчителів математики, фізики, інформатики, економіки</w:t>
      </w:r>
    </w:p>
    <w:p w:rsidR="00503F14" w:rsidRPr="00D50996" w:rsidRDefault="00503F14" w:rsidP="00D509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50996">
        <w:rPr>
          <w:rFonts w:ascii="Times New Roman" w:hAnsi="Times New Roman" w:cs="Times New Roman"/>
          <w:b/>
          <w:sz w:val="32"/>
          <w:szCs w:val="32"/>
          <w:lang w:val="uk-UA"/>
        </w:rPr>
        <w:t>Харківської гімназії №163 за 2013/2014 навчальний рік</w:t>
      </w:r>
    </w:p>
    <w:p w:rsidR="00503F14" w:rsidRPr="00D50996" w:rsidRDefault="00503F14" w:rsidP="00D50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52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Методичне об'єднання вчителів математики, фізики, інформатики, економіки складається з 4 осіб, з них 3 - вчителі вищої категорії (</w:t>
      </w:r>
      <w:r w:rsidRPr="00D50996">
        <w:rPr>
          <w:rStyle w:val="Bodytext"/>
          <w:color w:val="000000" w:themeColor="text1"/>
          <w:sz w:val="24"/>
          <w:szCs w:val="24"/>
        </w:rPr>
        <w:t>один</w:t>
      </w:r>
      <w:r w:rsidR="00494217" w:rsidRPr="00D50996">
        <w:rPr>
          <w:rStyle w:val="Bodytext"/>
          <w:color w:val="000000" w:themeColor="text1"/>
          <w:sz w:val="24"/>
          <w:szCs w:val="24"/>
        </w:rPr>
        <w:t xml:space="preserve"> </w:t>
      </w:r>
      <w:r w:rsidRPr="00D50996">
        <w:rPr>
          <w:rStyle w:val="Bodytext"/>
          <w:color w:val="000000" w:themeColor="text1"/>
          <w:sz w:val="24"/>
          <w:szCs w:val="24"/>
        </w:rPr>
        <w:t>- методист, два -</w:t>
      </w:r>
      <w:r w:rsidR="00494217" w:rsidRPr="00D50996">
        <w:rPr>
          <w:rStyle w:val="Bodytext"/>
          <w:color w:val="000000" w:themeColor="text1"/>
          <w:sz w:val="24"/>
          <w:szCs w:val="24"/>
        </w:rPr>
        <w:t xml:space="preserve"> </w:t>
      </w:r>
      <w:r w:rsidRPr="00D50996">
        <w:rPr>
          <w:rStyle w:val="Bodytext"/>
          <w:color w:val="000000" w:themeColor="text1"/>
          <w:sz w:val="24"/>
          <w:szCs w:val="24"/>
        </w:rPr>
        <w:t>старший учитель)</w:t>
      </w:r>
      <w:r w:rsidRPr="00D50996">
        <w:rPr>
          <w:rStyle w:val="Bodytext"/>
          <w:color w:val="000000"/>
          <w:sz w:val="24"/>
          <w:szCs w:val="24"/>
        </w:rPr>
        <w:t>, 1 - другої категорії 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520"/>
        <w:jc w:val="both"/>
        <w:rPr>
          <w:color w:val="000000" w:themeColor="text1"/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Основним завданням роботи </w:t>
      </w:r>
      <w:r w:rsidR="00494217" w:rsidRPr="00D50996">
        <w:rPr>
          <w:rStyle w:val="Bodytext"/>
          <w:color w:val="000000" w:themeColor="text1"/>
          <w:sz w:val="24"/>
          <w:szCs w:val="24"/>
        </w:rPr>
        <w:t>вбачає удосконалення науково-</w:t>
      </w:r>
      <w:r w:rsidRPr="00D50996">
        <w:rPr>
          <w:rStyle w:val="Bodytext"/>
          <w:color w:val="000000" w:themeColor="text1"/>
          <w:sz w:val="24"/>
          <w:szCs w:val="24"/>
        </w:rPr>
        <w:t xml:space="preserve">теоретичної, психолого-педагогічної, </w:t>
      </w:r>
      <w:proofErr w:type="spellStart"/>
      <w:r w:rsidRPr="00D50996">
        <w:rPr>
          <w:rStyle w:val="Bodytext"/>
          <w:color w:val="000000" w:themeColor="text1"/>
          <w:sz w:val="24"/>
          <w:szCs w:val="24"/>
        </w:rPr>
        <w:t>загальнодидактичної</w:t>
      </w:r>
      <w:proofErr w:type="spellEnd"/>
      <w:r w:rsidRPr="00D50996">
        <w:rPr>
          <w:rStyle w:val="Bodytext"/>
          <w:color w:val="000000" w:themeColor="text1"/>
          <w:sz w:val="24"/>
          <w:szCs w:val="24"/>
        </w:rPr>
        <w:t>, методичної та фахової підготовки членів з метою надання якісної базової та повної загальної середньої освіти, вивчення і впровадження передового педагогічного досвіду, створення умов для професійного зростання, самоосвіти, дослідницької та творчої діяльності вчителів, впровадження найбільш ефективних технологій, методик і технік навчання та виховання школярів.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52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Основна науково-методична тема, над якою працює методичне об'єднання, - </w:t>
      </w:r>
      <w:proofErr w:type="spellStart"/>
      <w:r w:rsidRPr="00D50996">
        <w:rPr>
          <w:rStyle w:val="Bodytext"/>
          <w:color w:val="000000"/>
          <w:sz w:val="24"/>
          <w:szCs w:val="24"/>
        </w:rPr>
        <w:t>особистісно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орієнтоване навчання як шлях інтелектуального розвитку, його методика, у межах якої вчителі працювали над такими питаннями: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proofErr w:type="spellStart"/>
      <w:r w:rsidRPr="00D50996">
        <w:rPr>
          <w:rStyle w:val="Bodytext"/>
          <w:color w:val="000000"/>
          <w:sz w:val="24"/>
          <w:szCs w:val="24"/>
        </w:rPr>
        <w:t>Чекенда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Г.Д. - «Використання інтерактивних методів при навчанні учнів на уроках фізики».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Горлова Т.І. - «Інноваційні технології на уроках математики».</w:t>
      </w:r>
    </w:p>
    <w:p w:rsidR="00D50996" w:rsidRDefault="00D50996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>Галушко Т.О.- «</w:t>
      </w:r>
      <w:r w:rsidR="00503F14" w:rsidRPr="00D50996">
        <w:rPr>
          <w:rStyle w:val="Bodytext"/>
          <w:color w:val="000000"/>
          <w:sz w:val="24"/>
          <w:szCs w:val="24"/>
        </w:rPr>
        <w:t>Групова та індивідуальна робота н</w:t>
      </w:r>
      <w:r>
        <w:rPr>
          <w:rStyle w:val="Bodytext"/>
          <w:color w:val="000000"/>
          <w:sz w:val="24"/>
          <w:szCs w:val="24"/>
        </w:rPr>
        <w:t>а уроках математики та фізики».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rStyle w:val="Bodytext"/>
          <w:color w:val="000000"/>
          <w:sz w:val="24"/>
          <w:szCs w:val="24"/>
        </w:rPr>
      </w:pPr>
      <w:proofErr w:type="spellStart"/>
      <w:r w:rsidRPr="00D50996">
        <w:rPr>
          <w:rStyle w:val="Bodytext"/>
          <w:color w:val="000000"/>
          <w:sz w:val="24"/>
          <w:szCs w:val="24"/>
        </w:rPr>
        <w:t>Явнікова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О.М.- </w:t>
      </w:r>
      <w:r w:rsidR="00D50996">
        <w:rPr>
          <w:rStyle w:val="Bodytext"/>
          <w:color w:val="000000"/>
          <w:sz w:val="24"/>
          <w:szCs w:val="24"/>
        </w:rPr>
        <w:t>«</w:t>
      </w:r>
      <w:r w:rsidRPr="00D50996">
        <w:rPr>
          <w:rStyle w:val="Bodytext"/>
          <w:color w:val="000000"/>
          <w:sz w:val="24"/>
          <w:szCs w:val="24"/>
        </w:rPr>
        <w:t>Інтерактивні форми навчання на уроках».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ab/>
        <w:t>Учителі методичного об'єднання на ІІІ етапі (дослідження результативності) методичного об'єднання спрямовували роботу всіх методичних структур над єдиною науково-методичною проблемою. Проводилось удосконалення система роботи педагогів у контексті роботи над проблемною темою. Під час проведення тижнів математики і фізики проводився аналіз напрацьованого практичного досвіду. Було налагоджено систему моніторингових досліджень навчальних досягнень учнів, вихованців, тестування дітей і батьків. Аналіз діагностування рівня вихованості, розвитку дітей показав, що вчителі працювали у правильному напрямку.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52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Учителі відвідували семінари, передплачували фахові журнали та </w:t>
      </w:r>
      <w:proofErr w:type="spellStart"/>
      <w:r w:rsidRPr="00D50996">
        <w:rPr>
          <w:rStyle w:val="Bodytext"/>
          <w:color w:val="000000"/>
          <w:sz w:val="24"/>
          <w:szCs w:val="24"/>
        </w:rPr>
        <w:t>науково-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методичну літературу.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52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За звітний період учителі </w:t>
      </w:r>
      <w:proofErr w:type="spellStart"/>
      <w:r w:rsidRPr="00D50996">
        <w:rPr>
          <w:rStyle w:val="Bodytext"/>
          <w:color w:val="000000"/>
          <w:sz w:val="24"/>
          <w:szCs w:val="24"/>
        </w:rPr>
        <w:t>МО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та їхні вихованці взяли участь у таких конкурсах та олімпіадах: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rStyle w:val="Bodytext"/>
          <w:color w:val="000000"/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олімпіада з математики (районний етап ) - 3 місце ,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олімпіада з математики для учнів 5 класу – 3 місце,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lastRenderedPageBreak/>
        <w:t>олімпіада з інформатики та інформаційних технологій (районний етап) - 1 місце; з  інформаційних технологій (обласний етап) – 2 місце,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rStyle w:val="Bodytext"/>
          <w:color w:val="000000"/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олімпіада з фізики - 4 місце,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олімпіада з економіки (районний етап ) – 1місце, 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Переможці: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Мануйлова Наталія (11 кл) - II місце (обласний етап);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rStyle w:val="Bodytext"/>
          <w:color w:val="000000"/>
          <w:sz w:val="24"/>
          <w:szCs w:val="24"/>
        </w:rPr>
      </w:pPr>
      <w:proofErr w:type="spellStart"/>
      <w:r w:rsidRPr="00D50996">
        <w:rPr>
          <w:rStyle w:val="Bodytext"/>
          <w:color w:val="000000"/>
          <w:sz w:val="24"/>
          <w:szCs w:val="24"/>
        </w:rPr>
        <w:t>Курбатов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Олександр (11 кл) - III місце (районний етап);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proofErr w:type="spellStart"/>
      <w:r w:rsidRPr="00D50996">
        <w:rPr>
          <w:sz w:val="24"/>
          <w:szCs w:val="24"/>
        </w:rPr>
        <w:t>Сідорчук</w:t>
      </w:r>
      <w:proofErr w:type="spellEnd"/>
      <w:r w:rsidRPr="00D50996">
        <w:rPr>
          <w:sz w:val="24"/>
          <w:szCs w:val="24"/>
        </w:rPr>
        <w:t xml:space="preserve"> Єлизавета (11 кл) - </w:t>
      </w:r>
      <w:r w:rsidRPr="00D50996">
        <w:rPr>
          <w:rStyle w:val="Bodytext"/>
          <w:color w:val="000000"/>
          <w:sz w:val="24"/>
          <w:szCs w:val="24"/>
        </w:rPr>
        <w:t>II місце (обласний етап)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628"/>
        <w:jc w:val="both"/>
        <w:rPr>
          <w:rStyle w:val="Bodytext"/>
          <w:color w:val="000000"/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Міжнародний конкурс «Кенгуру» з математики в два етапи - 356 учасників: 18 – відмінний результат, 140 – добрий результат, 198 – учасники.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628"/>
        <w:jc w:val="both"/>
        <w:rPr>
          <w:rStyle w:val="Bodytext"/>
          <w:color w:val="000000"/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Міжнародний конкурс «Левеня» з фізики – 48 учасників: 12 - відмінний результат, 17 – добрий результат, 19 – учасники.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628"/>
        <w:jc w:val="both"/>
        <w:rPr>
          <w:rStyle w:val="Bodytext"/>
          <w:color w:val="000000"/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Міжнародний конкурс «Бобер» з інформатики – 10 учасників: 4 - відмінний результат, 4 – добрий результат, 2 – учасники.</w:t>
      </w:r>
    </w:p>
    <w:p w:rsidR="00503F14" w:rsidRPr="00D50996" w:rsidRDefault="00503F14" w:rsidP="00D50996">
      <w:pPr>
        <w:suppressAutoHyphens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50996">
        <w:rPr>
          <w:rFonts w:ascii="Times New Roman" w:hAnsi="Times New Roman" w:cs="Times New Roman"/>
          <w:sz w:val="24"/>
          <w:szCs w:val="24"/>
          <w:lang w:val="uk-UA"/>
        </w:rPr>
        <w:t xml:space="preserve">Фінальний етап </w:t>
      </w:r>
      <w:r w:rsidRPr="00D50996">
        <w:rPr>
          <w:rFonts w:ascii="Times New Roman" w:hAnsi="Times New Roman" w:cs="Times New Roman"/>
          <w:sz w:val="24"/>
          <w:szCs w:val="24"/>
        </w:rPr>
        <w:t>IX</w:t>
      </w:r>
      <w:r w:rsidRPr="00D50996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Всеукраїнського учнівського турніру юних економістів - </w:t>
      </w:r>
      <w:proofErr w:type="spellStart"/>
      <w:r w:rsidRPr="00D50996">
        <w:rPr>
          <w:rFonts w:ascii="Times New Roman" w:hAnsi="Times New Roman" w:cs="Times New Roman"/>
          <w:sz w:val="24"/>
          <w:szCs w:val="24"/>
          <w:lang w:val="uk-UA"/>
        </w:rPr>
        <w:t>Лобойченко</w:t>
      </w:r>
      <w:proofErr w:type="spellEnd"/>
      <w:r w:rsidRPr="00D50996">
        <w:rPr>
          <w:rFonts w:ascii="Times New Roman" w:hAnsi="Times New Roman" w:cs="Times New Roman"/>
          <w:sz w:val="24"/>
          <w:szCs w:val="24"/>
          <w:lang w:val="uk-UA"/>
        </w:rPr>
        <w:t xml:space="preserve"> Данило - </w:t>
      </w:r>
      <w:r w:rsidRPr="00D50996">
        <w:rPr>
          <w:rFonts w:ascii="Times New Roman" w:hAnsi="Times New Roman" w:cs="Times New Roman"/>
          <w:sz w:val="24"/>
          <w:szCs w:val="24"/>
          <w:lang w:val="uk-UA" w:eastAsia="ar-SA"/>
        </w:rPr>
        <w:t>Диплом ІІ ступеня.</w:t>
      </w:r>
    </w:p>
    <w:p w:rsidR="00503F14" w:rsidRPr="00D50996" w:rsidRDefault="00503F14" w:rsidP="00D50996">
      <w:pPr>
        <w:suppressAutoHyphens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50996">
        <w:rPr>
          <w:rFonts w:ascii="Times New Roman" w:hAnsi="Times New Roman" w:cs="Times New Roman"/>
          <w:sz w:val="24"/>
          <w:szCs w:val="24"/>
          <w:lang w:val="uk-UA"/>
        </w:rPr>
        <w:t xml:space="preserve">Турнір юних фізиків для учнів 9-11 класів загальноосвітніх навчальних закладів - </w:t>
      </w:r>
      <w:proofErr w:type="spellStart"/>
      <w:r w:rsidRPr="00D50996">
        <w:rPr>
          <w:rFonts w:ascii="Times New Roman" w:hAnsi="Times New Roman" w:cs="Times New Roman"/>
          <w:sz w:val="24"/>
          <w:szCs w:val="24"/>
          <w:lang w:val="uk-UA" w:eastAsia="ar-SA"/>
        </w:rPr>
        <w:t>Курбатов</w:t>
      </w:r>
      <w:proofErr w:type="spellEnd"/>
      <w:r w:rsidRPr="00D5099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Олександр, </w:t>
      </w:r>
      <w:proofErr w:type="spellStart"/>
      <w:r w:rsidRPr="00D50996">
        <w:rPr>
          <w:rFonts w:ascii="Times New Roman" w:hAnsi="Times New Roman" w:cs="Times New Roman"/>
          <w:sz w:val="24"/>
          <w:szCs w:val="24"/>
          <w:lang w:val="uk-UA" w:eastAsia="ar-SA"/>
        </w:rPr>
        <w:t>Ятченко</w:t>
      </w:r>
      <w:proofErr w:type="spellEnd"/>
      <w:r w:rsidRPr="00D50996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Віталій – ІІІ місце.</w:t>
      </w:r>
    </w:p>
    <w:p w:rsidR="00503F14" w:rsidRPr="00D50996" w:rsidRDefault="00503F14" w:rsidP="00D50996">
      <w:p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50996">
        <w:rPr>
          <w:rFonts w:ascii="Times New Roman" w:hAnsi="Times New Roman" w:cs="Times New Roman"/>
          <w:sz w:val="24"/>
          <w:szCs w:val="24"/>
          <w:lang w:val="uk-UA"/>
        </w:rPr>
        <w:tab/>
        <w:t>Турнір юних економістів для учнів 10-11 класів загальноосвітніх навчальних закладів - к</w:t>
      </w:r>
      <w:r w:rsidRPr="00D50996">
        <w:rPr>
          <w:rFonts w:ascii="Times New Roman" w:hAnsi="Times New Roman" w:cs="Times New Roman"/>
          <w:sz w:val="24"/>
          <w:szCs w:val="24"/>
          <w:lang w:val="uk-UA" w:eastAsia="ar-SA"/>
        </w:rPr>
        <w:t>оманда учнів – І місце.</w:t>
      </w:r>
    </w:p>
    <w:p w:rsidR="00503F14" w:rsidRPr="00D50996" w:rsidRDefault="00503F14" w:rsidP="00D50996">
      <w:p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996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50996">
        <w:rPr>
          <w:rFonts w:ascii="Times New Roman" w:hAnsi="Times New Roman" w:cs="Times New Roman"/>
          <w:sz w:val="24"/>
          <w:szCs w:val="24"/>
          <w:lang w:val="uk-UA"/>
        </w:rPr>
        <w:t xml:space="preserve">ХV міський турнір з основ інформатики для учнів 5-7 класів загальноосвітніх навчальних закладів - </w:t>
      </w:r>
      <w:proofErr w:type="spellStart"/>
      <w:r w:rsidRPr="00D50996">
        <w:rPr>
          <w:rFonts w:ascii="Times New Roman" w:hAnsi="Times New Roman" w:cs="Times New Roman"/>
          <w:sz w:val="24"/>
          <w:szCs w:val="24"/>
          <w:lang w:val="uk-UA"/>
        </w:rPr>
        <w:t>Лазебний</w:t>
      </w:r>
      <w:proofErr w:type="spellEnd"/>
      <w:r w:rsidRPr="00D50996">
        <w:rPr>
          <w:rFonts w:ascii="Times New Roman" w:hAnsi="Times New Roman" w:cs="Times New Roman"/>
          <w:sz w:val="24"/>
          <w:szCs w:val="24"/>
          <w:lang w:val="uk-UA"/>
        </w:rPr>
        <w:t xml:space="preserve"> Ігор - Диплом ІІІ ступеня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 w:firstLine="628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Учителями </w:t>
      </w:r>
      <w:proofErr w:type="spellStart"/>
      <w:r w:rsidRPr="00D50996">
        <w:rPr>
          <w:rStyle w:val="Bodytext"/>
          <w:color w:val="000000"/>
          <w:sz w:val="24"/>
          <w:szCs w:val="24"/>
        </w:rPr>
        <w:t>МО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були організовані та проведені позакласні заходи на тижні математики та фізики.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У 2013-2014 навчальному році у Харківській гімназії №163 навчання у 5-9 класах здійснюється за програмою: надрукованими у збірнику «Програми для загальноосвітніх навчальних закладів. Математика. 5-12 класи.»,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видавництво « Перун », Київ , 2005 </w:t>
      </w:r>
      <w:r w:rsidRPr="00D50996">
        <w:rPr>
          <w:rStyle w:val="Bodytext"/>
          <w:color w:val="000000"/>
          <w:sz w:val="24"/>
          <w:szCs w:val="24"/>
          <w:lang w:val="en-US"/>
        </w:rPr>
        <w:t>p</w:t>
      </w:r>
      <w:r w:rsidRPr="00D50996">
        <w:rPr>
          <w:rStyle w:val="Bodytext"/>
          <w:color w:val="000000"/>
          <w:sz w:val="24"/>
          <w:szCs w:val="24"/>
        </w:rPr>
        <w:t>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40" w:firstLine="36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Календарно - тематичне планування викладання математики у 10,11 класах складено за програмою профільного рівня, надрукованою у посібнику «Збірник програм з математики для </w:t>
      </w:r>
      <w:proofErr w:type="spellStart"/>
      <w:r w:rsidRPr="00D50996">
        <w:rPr>
          <w:rStyle w:val="Bodytext"/>
          <w:color w:val="000000"/>
          <w:sz w:val="24"/>
          <w:szCs w:val="24"/>
        </w:rPr>
        <w:t>допрофільної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підготовки та профільного навчання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( у двох частинах ).Ч.ІІ. Профільне навчання/ </w:t>
      </w:r>
      <w:proofErr w:type="spellStart"/>
      <w:r w:rsidRPr="00D50996">
        <w:rPr>
          <w:rStyle w:val="Bodytext"/>
          <w:color w:val="000000"/>
          <w:sz w:val="24"/>
          <w:szCs w:val="24"/>
        </w:rPr>
        <w:t>Упоряд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. Н.С. Прокопенко, О.П. </w:t>
      </w:r>
      <w:proofErr w:type="spellStart"/>
      <w:r w:rsidRPr="00D50996">
        <w:rPr>
          <w:rStyle w:val="Bodytext"/>
          <w:color w:val="000000"/>
          <w:sz w:val="24"/>
          <w:szCs w:val="24"/>
        </w:rPr>
        <w:t>Валушенко</w:t>
      </w:r>
      <w:proofErr w:type="spellEnd"/>
      <w:r w:rsidRPr="00D50996">
        <w:rPr>
          <w:rStyle w:val="Bodytext"/>
          <w:color w:val="000000"/>
          <w:sz w:val="24"/>
          <w:szCs w:val="24"/>
        </w:rPr>
        <w:t>,</w:t>
      </w:r>
    </w:p>
    <w:p w:rsidR="00503F14" w:rsidRPr="00D50996" w:rsidRDefault="00222763" w:rsidP="00D50996">
      <w:pPr>
        <w:pStyle w:val="Bodytext0"/>
        <w:shd w:val="clear" w:color="auto" w:fill="auto"/>
        <w:tabs>
          <w:tab w:val="left" w:pos="544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В.</w:t>
      </w:r>
      <w:r w:rsidRPr="00D50996">
        <w:rPr>
          <w:rStyle w:val="Bodytext"/>
          <w:color w:val="000000"/>
          <w:sz w:val="24"/>
          <w:szCs w:val="24"/>
        </w:rPr>
        <w:tab/>
      </w:r>
      <w:proofErr w:type="spellStart"/>
      <w:r w:rsidRPr="00D50996">
        <w:rPr>
          <w:rStyle w:val="Bodytext"/>
          <w:color w:val="000000"/>
          <w:sz w:val="24"/>
          <w:szCs w:val="24"/>
        </w:rPr>
        <w:t>Єргіна</w:t>
      </w:r>
      <w:proofErr w:type="spellEnd"/>
      <w:r w:rsidRPr="00D50996">
        <w:rPr>
          <w:rStyle w:val="Bodytext"/>
          <w:color w:val="000000"/>
          <w:sz w:val="24"/>
          <w:szCs w:val="24"/>
        </w:rPr>
        <w:t>,</w:t>
      </w:r>
      <w:r w:rsidRPr="00D50996">
        <w:rPr>
          <w:rStyle w:val="Bodytext"/>
          <w:color w:val="000000"/>
          <w:sz w:val="24"/>
          <w:szCs w:val="24"/>
          <w:lang w:val="ru-RU"/>
        </w:rPr>
        <w:t xml:space="preserve"> </w:t>
      </w:r>
      <w:r w:rsidRPr="00D50996">
        <w:rPr>
          <w:rStyle w:val="Bodytext"/>
          <w:color w:val="000000"/>
          <w:sz w:val="24"/>
          <w:szCs w:val="24"/>
        </w:rPr>
        <w:t>- X.: Вид-во «</w:t>
      </w:r>
      <w:r w:rsidR="00503F14" w:rsidRPr="00D50996">
        <w:rPr>
          <w:rStyle w:val="Bodytext"/>
          <w:color w:val="000000"/>
          <w:sz w:val="24"/>
          <w:szCs w:val="24"/>
        </w:rPr>
        <w:t>Ранок», 2011.- 384 с.- ( Факультативи та курси за вибором).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112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Теми засідань методичного об'єднання у 2013-2014 навчальному році: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56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Методичні рекомендації щодо вивчення базових предметів у 2013-2014 навчальному році. Погодження планів роботи. Вивчення інструктивно-методичних рекомендацій щодо </w:t>
      </w:r>
      <w:r w:rsidRPr="00D50996">
        <w:rPr>
          <w:rStyle w:val="Bodytext"/>
          <w:color w:val="000000"/>
          <w:sz w:val="24"/>
          <w:szCs w:val="24"/>
        </w:rPr>
        <w:lastRenderedPageBreak/>
        <w:t>організації та проведення контролю, заповнення сторінок журналу в умовах семестрової системи оцінювання навчальних досягнень учнів 5-11 -х класів загальноосвітніх навчальних закладів. Ознайомлення з програмами підвищення якості навчання математики, фізики, загальноосвітніх навчальних закладах Харківської області і заходами на виконання програм.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Мультимедійні технології та </w:t>
      </w:r>
      <w:proofErr w:type="spellStart"/>
      <w:r w:rsidRPr="00D50996">
        <w:rPr>
          <w:rStyle w:val="Bodytext"/>
          <w:color w:val="000000"/>
          <w:sz w:val="24"/>
          <w:szCs w:val="24"/>
        </w:rPr>
        <w:t>Інтернет-ресурси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на уроках .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Робота гімназії щодо забезпечення виконання ст.10 Конституції України, Закону України «Про мови...».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Про</w:t>
      </w:r>
      <w:r w:rsidRPr="00D50996">
        <w:rPr>
          <w:rStyle w:val="Bodytext"/>
          <w:color w:val="000000"/>
          <w:sz w:val="24"/>
          <w:szCs w:val="24"/>
        </w:rPr>
        <w:tab/>
        <w:t>результати перевірки стану викладання та рівня навчальних досягнень учнів з математики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Про підсумки шкільних конкурсів, олімпіад, підготовку до районних.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Про результати ДПА, ЗНО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Використання інноваційних технологій на уроках математики.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Про аналіз рівня навчальних досягнень та заходи їх поліпшення.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Погодження календарних планів роботи учителів на II семестр</w:t>
      </w:r>
    </w:p>
    <w:p w:rsidR="00503F14" w:rsidRPr="00D50996" w:rsidRDefault="00503F14" w:rsidP="00D50996">
      <w:pPr>
        <w:pStyle w:val="Bodytext0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Результати районних олімпіад, конкурсів, МАН.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11 </w:t>
      </w:r>
      <w:proofErr w:type="spellStart"/>
      <w:r w:rsidRPr="00D50996">
        <w:rPr>
          <w:rStyle w:val="Bodytext"/>
          <w:color w:val="000000"/>
          <w:sz w:val="24"/>
          <w:szCs w:val="24"/>
        </w:rPr>
        <w:t>.Використання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дистанційного навчання</w:t>
      </w:r>
    </w:p>
    <w:p w:rsidR="00503F14" w:rsidRPr="00D50996" w:rsidRDefault="00503F14" w:rsidP="00D50996">
      <w:pPr>
        <w:pStyle w:val="Bodytext0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2. Про порядок організованого закінчення 2013/2014 навчального року та проведення державної підсумкової атестації учнів 4-х, 9-х та 11(12)-х класів. Лист МОН </w:t>
      </w:r>
      <w:proofErr w:type="spellStart"/>
      <w:r w:rsidRPr="00D50996">
        <w:rPr>
          <w:rStyle w:val="Bodytext"/>
          <w:color w:val="000000"/>
          <w:sz w:val="24"/>
          <w:szCs w:val="24"/>
        </w:rPr>
        <w:t>молодьспорт</w:t>
      </w:r>
      <w:proofErr w:type="spellEnd"/>
      <w:r w:rsidRPr="00D50996">
        <w:rPr>
          <w:rStyle w:val="Bodytext"/>
          <w:color w:val="000000"/>
          <w:sz w:val="24"/>
          <w:szCs w:val="24"/>
        </w:rPr>
        <w:t xml:space="preserve"> №1/9-92 від 08.02.13 року.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13.Індивідуальна робота з учнями</w:t>
      </w:r>
    </w:p>
    <w:p w:rsidR="00503F14" w:rsidRPr="00D50996" w:rsidRDefault="00503F14" w:rsidP="00D50996">
      <w:pPr>
        <w:pStyle w:val="Bodytext0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Про ущільнення навчального матеріалу з математики, фізики, економіки, інформатики.</w:t>
      </w:r>
    </w:p>
    <w:p w:rsidR="00503F14" w:rsidRPr="00D50996" w:rsidRDefault="00503F14" w:rsidP="00D50996">
      <w:pPr>
        <w:pStyle w:val="Bodytext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>Про розгляд завдань для проведення вступних випробувань до гімназійних класів (економічний профіль)</w:t>
      </w:r>
    </w:p>
    <w:p w:rsidR="00D50996" w:rsidRPr="00D50996" w:rsidRDefault="00D50996" w:rsidP="00D50996">
      <w:pPr>
        <w:pStyle w:val="Bodytext0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360" w:lineRule="auto"/>
        <w:ind w:left="40"/>
        <w:jc w:val="both"/>
        <w:rPr>
          <w:rStyle w:val="Bodytext"/>
          <w:sz w:val="24"/>
          <w:szCs w:val="24"/>
          <w:shd w:val="clear" w:color="auto" w:fill="auto"/>
        </w:rPr>
      </w:pPr>
      <w:r>
        <w:rPr>
          <w:rStyle w:val="Bodytext"/>
          <w:color w:val="000000"/>
          <w:sz w:val="24"/>
          <w:szCs w:val="24"/>
        </w:rPr>
        <w:t xml:space="preserve"> </w:t>
      </w:r>
      <w:r w:rsidR="00503F14" w:rsidRPr="00D50996">
        <w:rPr>
          <w:rStyle w:val="Bodytext"/>
          <w:color w:val="000000"/>
          <w:sz w:val="24"/>
          <w:szCs w:val="24"/>
        </w:rPr>
        <w:t>Підсумки роботи за рік. Задачі на новий навчальний рік</w:t>
      </w:r>
    </w:p>
    <w:p w:rsidR="00D50996" w:rsidRDefault="00494217" w:rsidP="00D50996">
      <w:pPr>
        <w:pStyle w:val="Bodytext0"/>
        <w:shd w:val="clear" w:color="auto" w:fill="auto"/>
        <w:tabs>
          <w:tab w:val="left" w:pos="328"/>
        </w:tabs>
        <w:spacing w:after="0" w:line="360" w:lineRule="auto"/>
        <w:ind w:left="40"/>
        <w:jc w:val="both"/>
        <w:rPr>
          <w:rStyle w:val="Bodytext"/>
          <w:color w:val="000000"/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ab/>
      </w:r>
      <w:r w:rsidRPr="00D50996">
        <w:rPr>
          <w:rStyle w:val="Bodytext"/>
          <w:color w:val="000000"/>
          <w:sz w:val="24"/>
          <w:szCs w:val="24"/>
        </w:rPr>
        <w:tab/>
        <w:t>Роботу методичного об'єднання вчителів математики, фізики, інформатики, економіки на ІІІ етапі (дослідження результативності) всіх методичних структур над єдиною науково-методичною проблемою вважати задовільною.</w:t>
      </w:r>
    </w:p>
    <w:p w:rsidR="00494217" w:rsidRPr="00D50996" w:rsidRDefault="00494217" w:rsidP="00D50996">
      <w:pPr>
        <w:pStyle w:val="Bodytext0"/>
        <w:shd w:val="clear" w:color="auto" w:fill="auto"/>
        <w:tabs>
          <w:tab w:val="left" w:pos="328"/>
        </w:tabs>
        <w:spacing w:after="0" w:line="360" w:lineRule="auto"/>
        <w:ind w:left="4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 </w:t>
      </w:r>
    </w:p>
    <w:p w:rsidR="00503F14" w:rsidRPr="00D50996" w:rsidRDefault="00503F14" w:rsidP="00D50996">
      <w:pPr>
        <w:pStyle w:val="Bodytext0"/>
        <w:shd w:val="clear" w:color="auto" w:fill="auto"/>
        <w:spacing w:after="0" w:line="360" w:lineRule="auto"/>
        <w:ind w:left="180"/>
        <w:jc w:val="both"/>
        <w:rPr>
          <w:sz w:val="24"/>
          <w:szCs w:val="24"/>
        </w:rPr>
      </w:pPr>
      <w:r w:rsidRPr="00D50996">
        <w:rPr>
          <w:rStyle w:val="Bodytext"/>
          <w:color w:val="000000"/>
          <w:sz w:val="24"/>
          <w:szCs w:val="24"/>
        </w:rPr>
        <w:t xml:space="preserve">Керівник </w:t>
      </w:r>
      <w:proofErr w:type="spellStart"/>
      <w:r w:rsidRPr="00D50996">
        <w:rPr>
          <w:rStyle w:val="Bodytext"/>
          <w:color w:val="000000"/>
          <w:sz w:val="24"/>
          <w:szCs w:val="24"/>
        </w:rPr>
        <w:t>МО</w:t>
      </w:r>
      <w:proofErr w:type="spellEnd"/>
      <w:r w:rsidRPr="00D50996">
        <w:rPr>
          <w:rStyle w:val="Bodytext"/>
          <w:color w:val="000000"/>
          <w:sz w:val="24"/>
          <w:szCs w:val="24"/>
        </w:rPr>
        <w:tab/>
      </w:r>
      <w:r w:rsidRPr="00D50996">
        <w:rPr>
          <w:rStyle w:val="Bodytext"/>
          <w:color w:val="000000"/>
          <w:sz w:val="24"/>
          <w:szCs w:val="24"/>
        </w:rPr>
        <w:tab/>
      </w:r>
      <w:r w:rsidRPr="00D50996">
        <w:rPr>
          <w:rStyle w:val="Bodytext"/>
          <w:color w:val="000000"/>
          <w:sz w:val="24"/>
          <w:szCs w:val="24"/>
        </w:rPr>
        <w:tab/>
      </w:r>
      <w:r w:rsidRPr="00D50996">
        <w:rPr>
          <w:rStyle w:val="Bodytext"/>
          <w:color w:val="000000"/>
          <w:sz w:val="24"/>
          <w:szCs w:val="24"/>
        </w:rPr>
        <w:tab/>
      </w:r>
      <w:r w:rsidRPr="00D50996">
        <w:rPr>
          <w:rStyle w:val="Bodytext"/>
          <w:color w:val="000000"/>
          <w:sz w:val="24"/>
          <w:szCs w:val="24"/>
        </w:rPr>
        <w:tab/>
        <w:t>Т.І. Горлова</w:t>
      </w:r>
    </w:p>
    <w:p w:rsidR="00127558" w:rsidRPr="00D50996" w:rsidRDefault="00127558" w:rsidP="00D509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27558" w:rsidRPr="00D50996" w:rsidSect="001275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8430C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F14"/>
    <w:rsid w:val="000E6CBE"/>
    <w:rsid w:val="00127558"/>
    <w:rsid w:val="00222763"/>
    <w:rsid w:val="00494217"/>
    <w:rsid w:val="00503F14"/>
    <w:rsid w:val="007D5D23"/>
    <w:rsid w:val="00D50996"/>
    <w:rsid w:val="00D87302"/>
    <w:rsid w:val="00E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uiPriority w:val="99"/>
    <w:rsid w:val="00503F14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503F14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3884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5</cp:revision>
  <cp:lastPrinted>2014-07-31T18:20:00Z</cp:lastPrinted>
  <dcterms:created xsi:type="dcterms:W3CDTF">2014-06-23T14:22:00Z</dcterms:created>
  <dcterms:modified xsi:type="dcterms:W3CDTF">2014-07-31T18:22:00Z</dcterms:modified>
</cp:coreProperties>
</file>